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708" w:left="708"/>
        <w:rPr>
          <w:rStyle w:val="Style_2_ch"/>
          <w:rFonts w:ascii="Arial" w:hAnsi="Arial"/>
          <w:color w:val="000000"/>
          <w:sz w:val="22"/>
        </w:rPr>
      </w:pPr>
      <w:r>
        <w:rPr>
          <w:rStyle w:val="Style_2_ch"/>
          <w:rFonts w:ascii="Arial" w:hAnsi="Arial"/>
          <w:color w:val="000000"/>
          <w:sz w:val="22"/>
        </w:rPr>
        <w:t xml:space="preserve">Согласие на обработку персональных данных </w:t>
      </w:r>
    </w:p>
    <w:p w14:paraId="02000000">
      <w:pPr>
        <w:pStyle w:val="Style_1"/>
        <w:spacing w:after="0" w:before="0"/>
        <w:ind w:firstLine="708" w:left="708"/>
        <w:rPr>
          <w:rStyle w:val="Style_2_ch"/>
          <w:rFonts w:ascii="Arial" w:hAnsi="Arial"/>
          <w:color w:val="000000"/>
          <w:sz w:val="22"/>
        </w:rPr>
      </w:pPr>
    </w:p>
    <w:p w14:paraId="03000000">
      <w:pPr>
        <w:pStyle w:val="Style_1"/>
        <w:spacing w:after="0" w:before="0" w:line="480" w:lineRule="auto"/>
        <w:ind/>
      </w:pPr>
      <w:bookmarkStart w:id="1" w:name="_GoBack"/>
      <w:bookmarkEnd w:id="1"/>
      <w:r>
        <w:t xml:space="preserve">Я даю свое согласие ИП Данилов С.А., с местом нахождения: г.Челябинск, Копейское шоссе, 32  (далее — ТСК-Урал),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уничтожение, своих персональных данных в электронной базе данных, которые могут быть использованы </w:t>
      </w:r>
      <w:r>
        <w:t>ТСК-Урал</w:t>
      </w:r>
      <w:r>
        <w:t xml:space="preserve"> при информировании меня о продуктах и услугах, предложения мне продуктов и услуг </w:t>
      </w:r>
      <w:r>
        <w:t>ТСК-Урал</w:t>
      </w:r>
      <w:r>
        <w:t xml:space="preserve">, и в целях участия в опросах/анкетировании, проводимых </w:t>
      </w:r>
      <w:r>
        <w:t>ТСК-Урал</w:t>
      </w:r>
      <w:r>
        <w:t xml:space="preserve"> для изучения и исследования мнения клиентов о качестве обслуживания и услугах </w:t>
      </w:r>
      <w:r>
        <w:t>ТСК-Урал</w:t>
      </w:r>
      <w:r>
        <w:t xml:space="preserve">, при условии гарантии неразглашения данной информации третьим лицам. Я согласен на предоставление мне информации и предложение продуктов путем направления почтовой корреспонденции, посредством электронной почты, телефонных обращений, SMS-сообщений. Данное согласие действует с момента подписания настоящего заявления в течение срока предоставления </w:t>
      </w:r>
      <w:r>
        <w:t>ТСК-Урал</w:t>
      </w:r>
      <w:r>
        <w:t xml:space="preserve"> услуг и пяти лет после прекращения указанных услуг. По истечении указанного срока действие настоящего заявления считается продленным на каждые следующие пять лет при отсутствии у </w:t>
      </w:r>
      <w:r>
        <w:t>ТСК-Урал</w:t>
      </w:r>
      <w:r>
        <w:t xml:space="preserve"> сведений о его отзыве.</w:t>
      </w:r>
    </w:p>
    <w:p w14:paraId="04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2" w:type="paragraph">
    <w:name w:val="Strong"/>
    <w:basedOn w:val="Style_10"/>
    <w:link w:val="Style_2_ch"/>
    <w:rPr>
      <w:b w:val="1"/>
    </w:rPr>
  </w:style>
  <w:style w:styleId="Style_2_ch" w:type="character">
    <w:name w:val="Strong"/>
    <w:basedOn w:val="Style_10_ch"/>
    <w:link w:val="Style_2"/>
    <w:rPr>
      <w:b w:val="1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2023-12-27T10:28:05Z</dcterms:modified>
</cp:coreProperties>
</file>